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A16D5" w14:textId="77777777" w:rsidR="00C52EF5" w:rsidRPr="00E772FE" w:rsidRDefault="00C52EF5" w:rsidP="00E772FE">
      <w:pPr>
        <w:widowControl/>
        <w:shd w:val="clear" w:color="auto" w:fill="FFFFFF"/>
        <w:spacing w:line="200" w:lineRule="atLeast"/>
        <w:ind w:left="120" w:firstLine="640"/>
        <w:jc w:val="center"/>
        <w:rPr>
          <w:rFonts w:ascii="华文中宋" w:eastAsia="华文中宋" w:hAnsi="华文中宋" w:cs="Times New Roman"/>
          <w:b/>
          <w:color w:val="FF0000"/>
          <w:spacing w:val="-4"/>
          <w:w w:val="65"/>
          <w:sz w:val="50"/>
          <w:szCs w:val="50"/>
        </w:rPr>
      </w:pPr>
      <w:r w:rsidRPr="00E772FE">
        <w:rPr>
          <w:rFonts w:ascii="华文中宋" w:eastAsia="华文中宋" w:hAnsi="华文中宋" w:cs="Times New Roman" w:hint="eastAsia"/>
          <w:b/>
          <w:color w:val="FF0000"/>
          <w:spacing w:val="-4"/>
          <w:w w:val="65"/>
          <w:sz w:val="50"/>
          <w:szCs w:val="50"/>
        </w:rPr>
        <w:t>财经处核算中心业务办理提示</w:t>
      </w:r>
    </w:p>
    <w:p w14:paraId="0ACAD714" w14:textId="05B764F5" w:rsidR="00C52EF5" w:rsidRPr="00E772FE" w:rsidRDefault="008A78DA" w:rsidP="00E772FE">
      <w:pPr>
        <w:widowControl/>
        <w:shd w:val="clear" w:color="auto" w:fill="FFFFFF"/>
        <w:spacing w:line="200" w:lineRule="atLeast"/>
        <w:ind w:left="120" w:firstLine="640"/>
        <w:jc w:val="center"/>
        <w:rPr>
          <w:rFonts w:ascii="仿宋" w:eastAsia="仿宋" w:hAnsi="仿宋" w:cs="Helvetica"/>
          <w:b/>
          <w:bCs/>
          <w:color w:val="FF0000"/>
          <w:kern w:val="0"/>
          <w:sz w:val="24"/>
          <w:szCs w:val="24"/>
          <w:bdr w:val="none" w:sz="0" w:space="0" w:color="auto" w:frame="1"/>
        </w:rPr>
      </w:pPr>
      <w:r w:rsidRPr="00E772FE">
        <w:rPr>
          <w:rFonts w:ascii="仿宋" w:eastAsia="仿宋" w:hAnsi="仿宋" w:cs="Helvetica"/>
          <w:b/>
          <w:bCs/>
          <w:color w:val="FF0000"/>
          <w:kern w:val="0"/>
          <w:sz w:val="24"/>
          <w:szCs w:val="24"/>
          <w:bdr w:val="none" w:sz="0" w:space="0" w:color="auto" w:frame="1"/>
        </w:rPr>
        <w:t>2020</w:t>
      </w:r>
      <w:r w:rsidRPr="00E772FE">
        <w:rPr>
          <w:rFonts w:ascii="仿宋" w:eastAsia="仿宋" w:hAnsi="仿宋" w:cs="Helvetica" w:hint="eastAsia"/>
          <w:b/>
          <w:bCs/>
          <w:color w:val="FF0000"/>
          <w:kern w:val="0"/>
          <w:sz w:val="24"/>
          <w:szCs w:val="24"/>
          <w:bdr w:val="none" w:sz="0" w:space="0" w:color="auto" w:frame="1"/>
        </w:rPr>
        <w:t>年</w:t>
      </w:r>
      <w:r w:rsidR="00CF7F2F" w:rsidRPr="00E772FE">
        <w:rPr>
          <w:rFonts w:ascii="仿宋" w:eastAsia="仿宋" w:hAnsi="仿宋" w:cs="Helvetica"/>
          <w:b/>
          <w:bCs/>
          <w:color w:val="FF0000"/>
          <w:kern w:val="0"/>
          <w:sz w:val="24"/>
          <w:szCs w:val="24"/>
          <w:bdr w:val="none" w:sz="0" w:space="0" w:color="auto" w:frame="1"/>
        </w:rPr>
        <w:t>7</w:t>
      </w:r>
      <w:r w:rsidR="00C52EF5" w:rsidRPr="00E772FE">
        <w:rPr>
          <w:rFonts w:ascii="仿宋" w:eastAsia="仿宋" w:hAnsi="仿宋" w:cs="Helvetica" w:hint="eastAsia"/>
          <w:b/>
          <w:bCs/>
          <w:color w:val="FF0000"/>
          <w:kern w:val="0"/>
          <w:sz w:val="24"/>
          <w:szCs w:val="24"/>
          <w:bdr w:val="none" w:sz="0" w:space="0" w:color="auto" w:frame="1"/>
        </w:rPr>
        <w:t>月第</w:t>
      </w:r>
      <w:r w:rsidR="00D8176C" w:rsidRPr="00E772FE">
        <w:rPr>
          <w:rFonts w:ascii="仿宋" w:eastAsia="仿宋" w:hAnsi="仿宋" w:cs="Helvetica"/>
          <w:b/>
          <w:bCs/>
          <w:color w:val="FF0000"/>
          <w:kern w:val="0"/>
          <w:sz w:val="24"/>
          <w:szCs w:val="24"/>
          <w:bdr w:val="none" w:sz="0" w:space="0" w:color="auto" w:frame="1"/>
        </w:rPr>
        <w:t>2</w:t>
      </w:r>
      <w:r w:rsidR="00C52EF5" w:rsidRPr="00E772FE">
        <w:rPr>
          <w:rFonts w:ascii="仿宋" w:eastAsia="仿宋" w:hAnsi="仿宋" w:cs="Helvetica" w:hint="eastAsia"/>
          <w:b/>
          <w:bCs/>
          <w:color w:val="FF0000"/>
          <w:kern w:val="0"/>
          <w:sz w:val="24"/>
          <w:szCs w:val="24"/>
          <w:bdr w:val="none" w:sz="0" w:space="0" w:color="auto" w:frame="1"/>
        </w:rPr>
        <w:t>号</w:t>
      </w:r>
    </w:p>
    <w:p w14:paraId="715DA587" w14:textId="69C2FDA3" w:rsidR="00D45549" w:rsidRPr="00E772FE" w:rsidRDefault="00C52EF5" w:rsidP="00E772FE">
      <w:pPr>
        <w:tabs>
          <w:tab w:val="center" w:pos="4433"/>
          <w:tab w:val="left" w:pos="7468"/>
        </w:tabs>
        <w:spacing w:line="200" w:lineRule="atLeast"/>
        <w:ind w:firstLineChars="200" w:firstLine="560"/>
        <w:jc w:val="left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针对近期</w:t>
      </w:r>
      <w:r w:rsidR="00D8176C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咨询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较多的</w:t>
      </w:r>
      <w:r w:rsidR="00D8176C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《资信证明》办理及费用报销</w:t>
      </w:r>
      <w:r w:rsidR="00EC29A8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做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如下</w:t>
      </w:r>
      <w:r w:rsidR="00D8176C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流程梳理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提示：</w:t>
      </w:r>
    </w:p>
    <w:p w14:paraId="491D771F" w14:textId="035EBAA6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经办人携带正式标书等招标材料原件，至中行文慧园支行（咨询电话：6</w:t>
      </w:r>
      <w:r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2242389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）对公窗口领取《开立资信证明申请书》、《资信证明格式确认》两份纸质材料</w:t>
      </w:r>
      <w:r w:rsidR="009A73ED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，同时银行会</w:t>
      </w:r>
      <w:r w:rsidR="00DC1175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复印</w:t>
      </w:r>
      <w:r w:rsidR="00DC1175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招标材料</w:t>
      </w:r>
      <w:r w:rsidR="00DC1175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中相关部分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14:paraId="0A6FB53C" w14:textId="52571553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经办人提交以下材料至财经处报账大厅37号窗口：</w:t>
      </w:r>
    </w:p>
    <w:p w14:paraId="7A887185" w14:textId="34332666" w:rsidR="00D8176C" w:rsidRPr="00E772FE" w:rsidRDefault="00D8176C" w:rsidP="00E772FE">
      <w:pPr>
        <w:pStyle w:val="a3"/>
        <w:spacing w:line="200" w:lineRule="atLeast"/>
        <w:ind w:left="720" w:firstLineChars="0" w:firstLine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sym w:font="Wingdings" w:char="F081"/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招投标文件</w:t>
      </w:r>
      <w:r w:rsidR="002C28CD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首页及</w:t>
      </w:r>
      <w:r w:rsidR="002C28CD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明确提及需提供资信证明</w:t>
      </w:r>
      <w:r w:rsidR="002C28CD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页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复印件</w:t>
      </w:r>
    </w:p>
    <w:p w14:paraId="5F77FA65" w14:textId="09DB4439" w:rsidR="00D8176C" w:rsidRPr="00E772FE" w:rsidRDefault="00D8176C" w:rsidP="00E772FE">
      <w:pPr>
        <w:pStyle w:val="a3"/>
        <w:spacing w:line="200" w:lineRule="atLeast"/>
        <w:ind w:left="720" w:firstLineChars="0" w:firstLine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sym w:font="Wingdings" w:char="F082"/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经院系审核签字盖章齐全的《北京师范大学日常报销单》</w:t>
      </w:r>
    </w:p>
    <w:p w14:paraId="18CDD0EE" w14:textId="77777777" w:rsidR="00D8176C" w:rsidRPr="00E772FE" w:rsidRDefault="00D8176C" w:rsidP="00E772FE">
      <w:pPr>
        <w:spacing w:line="200" w:lineRule="atLeast"/>
        <w:ind w:firstLineChars="300" w:firstLine="84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报销单金额 ： 500元</w:t>
      </w:r>
    </w:p>
    <w:p w14:paraId="2AD504F1" w14:textId="77777777" w:rsidR="00D8176C" w:rsidRPr="00E772FE" w:rsidRDefault="00D8176C" w:rsidP="00E772FE">
      <w:pPr>
        <w:pStyle w:val="a3"/>
        <w:spacing w:line="200" w:lineRule="atLeast"/>
        <w:ind w:left="720" w:firstLineChars="50" w:firstLine="14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报销单支出内容 ：手续费支出—XX项目投标资信证明手续费</w:t>
      </w:r>
    </w:p>
    <w:p w14:paraId="492B5A28" w14:textId="0B97B5EB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财经处报账大厅3</w:t>
      </w:r>
      <w:r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号窗口工作人员收取</w:t>
      </w:r>
      <w:r w:rsidR="008D6CF7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以上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材料</w:t>
      </w:r>
      <w:r w:rsidR="008D6CF7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，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审核后在《开立资信证明申请书》上加盖银行预留印鉴。</w:t>
      </w:r>
    </w:p>
    <w:p w14:paraId="1F2E8ABF" w14:textId="028090C9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经办人持《开立资信证明申请书》、《资信证明格式确认》及</w:t>
      </w:r>
      <w:r w:rsidR="00DC1175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银行复印的相关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招标材料复印件至校办加盖校印。</w:t>
      </w:r>
    </w:p>
    <w:p w14:paraId="578D8F89" w14:textId="77777777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经办人返回银行提交盖章后的申请材料并缴费，同时取得缴费凭证。</w:t>
      </w:r>
    </w:p>
    <w:p w14:paraId="6CC865EA" w14:textId="159F8F2C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银行收取材料后3个工作日内联系经办人领取开具好的资信证明。</w:t>
      </w:r>
    </w:p>
    <w:p w14:paraId="5EFAB878" w14:textId="19EF8E34" w:rsidR="00D8176C" w:rsidRPr="00E772FE" w:rsidRDefault="00D8176C" w:rsidP="00E772FE">
      <w:pPr>
        <w:pStyle w:val="a3"/>
        <w:numPr>
          <w:ilvl w:val="0"/>
          <w:numId w:val="5"/>
        </w:numPr>
        <w:spacing w:line="200" w:lineRule="atLeast"/>
        <w:ind w:firstLineChars="0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经办人及时将缴费凭证交回财经处</w:t>
      </w:r>
      <w:r w:rsidR="008D6CF7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报账大厅3</w:t>
      </w:r>
      <w:r w:rsidR="008D6CF7"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="008D6CF7"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号窗口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做账，完成资信证明手续费报销。</w:t>
      </w:r>
    </w:p>
    <w:p w14:paraId="2B25A475" w14:textId="77777777" w:rsidR="00FF0338" w:rsidRPr="00E772FE" w:rsidRDefault="00DE159E" w:rsidP="00E772FE">
      <w:pPr>
        <w:spacing w:line="200" w:lineRule="atLeast"/>
        <w:jc w:val="right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财经处核算中心</w:t>
      </w:r>
    </w:p>
    <w:p w14:paraId="51222D48" w14:textId="206B5174" w:rsidR="00FF0338" w:rsidRPr="00E772FE" w:rsidRDefault="00DE159E" w:rsidP="00E772FE">
      <w:pPr>
        <w:spacing w:line="200" w:lineRule="atLeast"/>
        <w:jc w:val="right"/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</w:pP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2</w:t>
      </w:r>
      <w:r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020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年</w:t>
      </w:r>
      <w:r w:rsidR="00D45549"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7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月</w:t>
      </w:r>
      <w:r w:rsidR="0041603B"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2</w:t>
      </w:r>
      <w:r w:rsidR="00D8176C" w:rsidRPr="00E772FE">
        <w:rPr>
          <w:rFonts w:ascii="仿宋" w:eastAsia="仿宋" w:hAnsi="仿宋" w:cs="Helvetica"/>
          <w:color w:val="000000"/>
          <w:kern w:val="0"/>
          <w:sz w:val="28"/>
          <w:szCs w:val="28"/>
          <w:bdr w:val="none" w:sz="0" w:space="0" w:color="auto" w:frame="1"/>
        </w:rPr>
        <w:t>2</w:t>
      </w:r>
      <w:r w:rsidRPr="00E772FE">
        <w:rPr>
          <w:rFonts w:ascii="仿宋" w:eastAsia="仿宋" w:hAnsi="仿宋" w:cs="Helvetica" w:hint="eastAsia"/>
          <w:color w:val="000000"/>
          <w:kern w:val="0"/>
          <w:sz w:val="28"/>
          <w:szCs w:val="28"/>
          <w:bdr w:val="none" w:sz="0" w:space="0" w:color="auto" w:frame="1"/>
        </w:rPr>
        <w:t>日</w:t>
      </w:r>
    </w:p>
    <w:sectPr w:rsidR="00FF0338" w:rsidRPr="00E772FE" w:rsidSect="00E772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C57D" w14:textId="77777777" w:rsidR="00E35092" w:rsidRDefault="00E35092" w:rsidP="00EC29A8">
      <w:r>
        <w:separator/>
      </w:r>
    </w:p>
  </w:endnote>
  <w:endnote w:type="continuationSeparator" w:id="0">
    <w:p w14:paraId="1925BEE4" w14:textId="77777777" w:rsidR="00E35092" w:rsidRDefault="00E35092" w:rsidP="00EC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E0FA8" w14:textId="77777777" w:rsidR="00E35092" w:rsidRDefault="00E35092" w:rsidP="00EC29A8">
      <w:r>
        <w:separator/>
      </w:r>
    </w:p>
  </w:footnote>
  <w:footnote w:type="continuationSeparator" w:id="0">
    <w:p w14:paraId="09EB7A2B" w14:textId="77777777" w:rsidR="00E35092" w:rsidRDefault="00E35092" w:rsidP="00EC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04145"/>
    <w:multiLevelType w:val="hybridMultilevel"/>
    <w:tmpl w:val="BDAC1902"/>
    <w:lvl w:ilvl="0" w:tplc="F522CB1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A87C33AE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F02F7D"/>
    <w:multiLevelType w:val="hybridMultilevel"/>
    <w:tmpl w:val="14904B44"/>
    <w:lvl w:ilvl="0" w:tplc="95A08B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2067C80"/>
    <w:multiLevelType w:val="hybridMultilevel"/>
    <w:tmpl w:val="784A1E46"/>
    <w:lvl w:ilvl="0" w:tplc="F384AF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CA18C7"/>
    <w:multiLevelType w:val="hybridMultilevel"/>
    <w:tmpl w:val="DB641330"/>
    <w:lvl w:ilvl="0" w:tplc="91C6CCDE">
      <w:start w:val="1"/>
      <w:numFmt w:val="decimal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75307D42"/>
    <w:multiLevelType w:val="hybridMultilevel"/>
    <w:tmpl w:val="7B0AA41A"/>
    <w:lvl w:ilvl="0" w:tplc="C87CDA6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F5"/>
    <w:rsid w:val="002050E4"/>
    <w:rsid w:val="00233C1A"/>
    <w:rsid w:val="00275AD7"/>
    <w:rsid w:val="002C28CD"/>
    <w:rsid w:val="00401F59"/>
    <w:rsid w:val="0041603B"/>
    <w:rsid w:val="0060275B"/>
    <w:rsid w:val="006266D0"/>
    <w:rsid w:val="006B3DF1"/>
    <w:rsid w:val="00706E4B"/>
    <w:rsid w:val="0081633A"/>
    <w:rsid w:val="008A78DA"/>
    <w:rsid w:val="008D6CF7"/>
    <w:rsid w:val="009A73ED"/>
    <w:rsid w:val="00B07D7C"/>
    <w:rsid w:val="00B20D91"/>
    <w:rsid w:val="00B76478"/>
    <w:rsid w:val="00C07846"/>
    <w:rsid w:val="00C52EF5"/>
    <w:rsid w:val="00C53EA8"/>
    <w:rsid w:val="00CB78FA"/>
    <w:rsid w:val="00CC465C"/>
    <w:rsid w:val="00CF7F2F"/>
    <w:rsid w:val="00D45549"/>
    <w:rsid w:val="00D73BDC"/>
    <w:rsid w:val="00D8176C"/>
    <w:rsid w:val="00DC1175"/>
    <w:rsid w:val="00DD0259"/>
    <w:rsid w:val="00DE0E2C"/>
    <w:rsid w:val="00DE159E"/>
    <w:rsid w:val="00E35092"/>
    <w:rsid w:val="00E772FE"/>
    <w:rsid w:val="00E85360"/>
    <w:rsid w:val="00E9375B"/>
    <w:rsid w:val="00EC29A8"/>
    <w:rsid w:val="00EF2789"/>
    <w:rsid w:val="00F36FD4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3705"/>
  <w15:chartTrackingRefBased/>
  <w15:docId w15:val="{39BE5A0B-AF3F-4D0C-AD2B-152E684B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EF5"/>
    <w:pPr>
      <w:ind w:firstLineChars="200" w:firstLine="420"/>
    </w:pPr>
  </w:style>
  <w:style w:type="paragraph" w:customStyle="1" w:styleId="a4">
    <w:name w:val="表格"/>
    <w:qFormat/>
    <w:rsid w:val="00FF0338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5">
    <w:name w:val="表题"/>
    <w:qFormat/>
    <w:rsid w:val="00FF0338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EC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C29A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C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C29A8"/>
    <w:rPr>
      <w:sz w:val="18"/>
      <w:szCs w:val="18"/>
    </w:rPr>
  </w:style>
  <w:style w:type="character" w:styleId="aa">
    <w:name w:val="Hyperlink"/>
    <w:basedOn w:val="a0"/>
    <w:uiPriority w:val="99"/>
    <w:unhideWhenUsed/>
    <w:rsid w:val="00C53E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53EA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5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zhangpan</dc:creator>
  <cp:keywords/>
  <dc:description/>
  <cp:lastModifiedBy>zhangpan</cp:lastModifiedBy>
  <cp:revision>19</cp:revision>
  <cp:lastPrinted>2020-07-20T04:47:00Z</cp:lastPrinted>
  <dcterms:created xsi:type="dcterms:W3CDTF">2020-04-08T07:14:00Z</dcterms:created>
  <dcterms:modified xsi:type="dcterms:W3CDTF">2020-07-22T02:54:00Z</dcterms:modified>
</cp:coreProperties>
</file>